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3C" w:rsidRDefault="00DC393C" w:rsidP="00AF646D"/>
    <w:p w:rsidR="003265BB" w:rsidRDefault="003265BB" w:rsidP="00AF646D"/>
    <w:p w:rsidR="003265BB" w:rsidRPr="00DA780A" w:rsidRDefault="003265BB" w:rsidP="003265BB">
      <w:pPr>
        <w:jc w:val="center"/>
        <w:rPr>
          <w:b/>
          <w:sz w:val="28"/>
        </w:rPr>
      </w:pPr>
      <w:r w:rsidRPr="00DA780A">
        <w:rPr>
          <w:b/>
          <w:sz w:val="28"/>
        </w:rPr>
        <w:t>Suomen Hypoteekkiyhdistyksen ystävänpäiväkampanjan arvontatiedote</w:t>
      </w:r>
    </w:p>
    <w:p w:rsidR="003265BB" w:rsidRDefault="003265BB" w:rsidP="00AF646D"/>
    <w:p w:rsidR="003265BB" w:rsidRDefault="003265BB" w:rsidP="003265BB"/>
    <w:p w:rsidR="00DA780A" w:rsidRDefault="00DA780A" w:rsidP="003265BB"/>
    <w:p w:rsidR="00DA780A" w:rsidRDefault="00DA780A" w:rsidP="003265BB"/>
    <w:p w:rsidR="00DA780A" w:rsidRDefault="00DA780A" w:rsidP="003265BB"/>
    <w:p w:rsidR="00DA780A" w:rsidRDefault="00DA780A" w:rsidP="003265BB"/>
    <w:p w:rsidR="003265BB" w:rsidRDefault="003265BB" w:rsidP="003265BB"/>
    <w:p w:rsidR="003265BB" w:rsidRDefault="00E239A6" w:rsidP="003265BB">
      <w:r>
        <w:t>Arvontaan voi osallistua 9</w:t>
      </w:r>
      <w:r w:rsidR="003265BB">
        <w:t>.2.2019 – 15.4.2019.</w:t>
      </w:r>
    </w:p>
    <w:p w:rsidR="003265BB" w:rsidRDefault="003265BB" w:rsidP="003265BB"/>
    <w:p w:rsidR="003265BB" w:rsidRDefault="003265BB" w:rsidP="003265BB">
      <w:r>
        <w:t xml:space="preserve">Arvontaan osallistutaan joko lähettämällä Hypon Mobiilipankin kautta </w:t>
      </w:r>
      <w:proofErr w:type="spellStart"/>
      <w:r>
        <w:t>Hypolle</w:t>
      </w:r>
      <w:proofErr w:type="spellEnd"/>
      <w:r>
        <w:t xml:space="preserve"> viesti ”YSTÄVÄ” tai postittamalla </w:t>
      </w:r>
      <w:proofErr w:type="spellStart"/>
      <w:r>
        <w:t>Hypolle</w:t>
      </w:r>
      <w:proofErr w:type="spellEnd"/>
      <w:r>
        <w:t xml:space="preserve"> postikortti, jossa mainitaan ”YSTÄVÄ”. Postikortissa tulee lisäksi olla osallistujan yhteystiedot</w:t>
      </w:r>
      <w:r w:rsidR="00DA780A">
        <w:t>.</w:t>
      </w:r>
    </w:p>
    <w:p w:rsidR="003265BB" w:rsidRDefault="003265BB" w:rsidP="003265BB"/>
    <w:p w:rsidR="003265BB" w:rsidRDefault="003265BB" w:rsidP="003265BB">
      <w:r>
        <w:t>Arvontaan osallistuvan tulee olla Suo</w:t>
      </w:r>
      <w:r w:rsidR="00965430">
        <w:t xml:space="preserve">men Hypoteekkiyhdistyksen tai Suomen </w:t>
      </w:r>
      <w:proofErr w:type="spellStart"/>
      <w:r w:rsidR="00965430">
        <w:t>AsuntoHypoPankin</w:t>
      </w:r>
      <w:proofErr w:type="spellEnd"/>
      <w:r w:rsidR="00965430">
        <w:t xml:space="preserve"> asiakas</w:t>
      </w:r>
      <w:bookmarkStart w:id="0" w:name="_GoBack"/>
      <w:bookmarkEnd w:id="0"/>
      <w:r w:rsidR="00DA780A">
        <w:t>.</w:t>
      </w:r>
    </w:p>
    <w:p w:rsidR="003265BB" w:rsidRDefault="003265BB" w:rsidP="003265BB"/>
    <w:p w:rsidR="003265BB" w:rsidRDefault="003265BB" w:rsidP="003265BB">
      <w:r>
        <w:t xml:space="preserve">Arvonnan palkintona on 5 kappaletta 100€ ravintolalahjakortteja. Ravintolalahjakortti on hyödynnettävissä </w:t>
      </w:r>
      <w:r w:rsidR="0050703C">
        <w:t>Hypon nimeämissä ravintoloissa</w:t>
      </w:r>
      <w:r w:rsidR="00DA780A">
        <w:t xml:space="preserve"> </w:t>
      </w:r>
      <w:r>
        <w:t>Helsin</w:t>
      </w:r>
      <w:r w:rsidR="00DA780A">
        <w:t xml:space="preserve">gissä, Tampereella, </w:t>
      </w:r>
      <w:r>
        <w:t>Turussa</w:t>
      </w:r>
      <w:r w:rsidR="00DA780A">
        <w:t>, Jyväskylässä, Lahdessa, Kuopiossa tai Oulussa</w:t>
      </w:r>
      <w:r>
        <w:t>.</w:t>
      </w:r>
    </w:p>
    <w:p w:rsidR="003265BB" w:rsidRDefault="003265BB" w:rsidP="003265BB"/>
    <w:p w:rsidR="003265BB" w:rsidRDefault="00DA780A" w:rsidP="00DA780A">
      <w:r>
        <w:t>Palkinnot arvotaan tiistaina 30.4.2019 ja voittajille ilmoitetaan henkilökohtaisesti. Voittajien tietoja ei julkaista.</w:t>
      </w:r>
    </w:p>
    <w:p w:rsidR="003265BB" w:rsidRDefault="003265BB" w:rsidP="003265BB"/>
    <w:p w:rsidR="003265BB" w:rsidRDefault="003265BB" w:rsidP="003265BB"/>
    <w:p w:rsidR="003265BB" w:rsidRPr="00AF646D" w:rsidRDefault="003265BB" w:rsidP="00AF646D"/>
    <w:sectPr w:rsidR="003265BB" w:rsidRPr="00AF646D" w:rsidSect="00A4547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134" w:bottom="1418" w:left="113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BB" w:rsidRDefault="003265BB" w:rsidP="00B567F8">
      <w:r>
        <w:separator/>
      </w:r>
    </w:p>
  </w:endnote>
  <w:endnote w:type="continuationSeparator" w:id="0">
    <w:p w:rsidR="003265BB" w:rsidRDefault="003265BB" w:rsidP="00B5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1" w:type="dxa"/>
      <w:tblInd w:w="-318" w:type="dxa"/>
      <w:tblLayout w:type="fixed"/>
      <w:tblLook w:val="0000" w:firstRow="0" w:lastRow="0" w:firstColumn="0" w:lastColumn="0" w:noHBand="0" w:noVBand="0"/>
    </w:tblPr>
    <w:tblGrid>
      <w:gridCol w:w="1961"/>
      <w:gridCol w:w="2009"/>
      <w:gridCol w:w="1559"/>
      <w:gridCol w:w="1418"/>
      <w:gridCol w:w="1843"/>
      <w:gridCol w:w="1741"/>
    </w:tblGrid>
    <w:tr w:rsidR="0098267A" w:rsidRPr="00BA7F02" w:rsidTr="004C0E3A">
      <w:tc>
        <w:tcPr>
          <w:tcW w:w="1961" w:type="dxa"/>
          <w:tcMar>
            <w:top w:w="80" w:type="nil"/>
            <w:right w:w="80" w:type="nil"/>
          </w:tcMar>
        </w:tcPr>
        <w:p w:rsidR="0098267A" w:rsidRPr="00BA7F02" w:rsidRDefault="0098267A" w:rsidP="004C0E3A">
          <w:pPr>
            <w:widowControl w:val="0"/>
            <w:autoSpaceDE w:val="0"/>
            <w:autoSpaceDN w:val="0"/>
            <w:adjustRightInd w:val="0"/>
            <w:spacing w:before="60"/>
            <w:ind w:left="-108" w:right="249"/>
            <w:rPr>
              <w:sz w:val="18"/>
              <w:szCs w:val="20"/>
            </w:rPr>
          </w:pPr>
        </w:p>
      </w:tc>
      <w:tc>
        <w:tcPr>
          <w:tcW w:w="2009" w:type="dxa"/>
        </w:tcPr>
        <w:p w:rsidR="0098267A" w:rsidRPr="00BA7F02" w:rsidRDefault="0098267A" w:rsidP="004C0E3A">
          <w:pPr>
            <w:spacing w:before="60"/>
            <w:rPr>
              <w:sz w:val="18"/>
            </w:rPr>
          </w:pPr>
        </w:p>
      </w:tc>
      <w:tc>
        <w:tcPr>
          <w:tcW w:w="1559" w:type="dxa"/>
        </w:tcPr>
        <w:p w:rsidR="0098267A" w:rsidRPr="00BA7F02" w:rsidRDefault="0098267A" w:rsidP="004C0E3A">
          <w:pPr>
            <w:widowControl w:val="0"/>
            <w:autoSpaceDE w:val="0"/>
            <w:autoSpaceDN w:val="0"/>
            <w:adjustRightInd w:val="0"/>
            <w:spacing w:before="60"/>
            <w:ind w:right="249"/>
            <w:rPr>
              <w:sz w:val="18"/>
            </w:rPr>
          </w:pPr>
        </w:p>
      </w:tc>
      <w:tc>
        <w:tcPr>
          <w:tcW w:w="1418" w:type="dxa"/>
        </w:tcPr>
        <w:p w:rsidR="0098267A" w:rsidRPr="00BA7F02" w:rsidRDefault="0098267A" w:rsidP="004C0E3A">
          <w:pPr>
            <w:widowControl w:val="0"/>
            <w:autoSpaceDE w:val="0"/>
            <w:autoSpaceDN w:val="0"/>
            <w:adjustRightInd w:val="0"/>
            <w:spacing w:before="60"/>
            <w:ind w:left="-108" w:right="249"/>
            <w:rPr>
              <w:sz w:val="18"/>
              <w:szCs w:val="20"/>
            </w:rPr>
          </w:pPr>
        </w:p>
      </w:tc>
      <w:tc>
        <w:tcPr>
          <w:tcW w:w="1843" w:type="dxa"/>
        </w:tcPr>
        <w:p w:rsidR="0098267A" w:rsidRPr="00BA7F02" w:rsidRDefault="0098267A" w:rsidP="004C0E3A">
          <w:pPr>
            <w:widowControl w:val="0"/>
            <w:autoSpaceDE w:val="0"/>
            <w:autoSpaceDN w:val="0"/>
            <w:adjustRightInd w:val="0"/>
            <w:ind w:left="-37" w:right="252"/>
            <w:rPr>
              <w:sz w:val="18"/>
              <w:szCs w:val="20"/>
            </w:rPr>
          </w:pPr>
        </w:p>
      </w:tc>
      <w:tc>
        <w:tcPr>
          <w:tcW w:w="1741" w:type="dxa"/>
          <w:tcMar>
            <w:top w:w="80" w:type="nil"/>
            <w:right w:w="80" w:type="nil"/>
          </w:tcMar>
        </w:tcPr>
        <w:p w:rsidR="0098267A" w:rsidRPr="00BA7F02" w:rsidRDefault="0098267A" w:rsidP="004C0E3A">
          <w:pPr>
            <w:widowControl w:val="0"/>
            <w:autoSpaceDE w:val="0"/>
            <w:autoSpaceDN w:val="0"/>
            <w:adjustRightInd w:val="0"/>
            <w:spacing w:before="60"/>
            <w:ind w:left="34" w:right="249"/>
            <w:rPr>
              <w:sz w:val="18"/>
              <w:szCs w:val="20"/>
            </w:rPr>
          </w:pPr>
        </w:p>
      </w:tc>
    </w:tr>
    <w:tr w:rsidR="0098267A" w:rsidRPr="00BA7F02" w:rsidTr="00BA7F02">
      <w:trPr>
        <w:trHeight w:hRule="exact" w:val="57"/>
      </w:trPr>
      <w:tc>
        <w:tcPr>
          <w:tcW w:w="1961" w:type="dxa"/>
          <w:tcBorders>
            <w:bottom w:val="single" w:sz="12" w:space="0" w:color="E36C0A"/>
          </w:tcBorders>
          <w:tcMar>
            <w:top w:w="80" w:type="nil"/>
            <w:right w:w="80" w:type="nil"/>
          </w:tcMar>
        </w:tcPr>
        <w:p w:rsidR="0098267A" w:rsidRPr="00BA7F02" w:rsidRDefault="00965430" w:rsidP="004C0E3A">
          <w:pPr>
            <w:widowControl w:val="0"/>
            <w:autoSpaceDE w:val="0"/>
            <w:autoSpaceDN w:val="0"/>
            <w:adjustRightInd w:val="0"/>
            <w:ind w:left="-108" w:right="252"/>
            <w:jc w:val="right"/>
            <w:rPr>
              <w:color w:val="787878"/>
              <w:sz w:val="18"/>
              <w:szCs w:val="20"/>
            </w:rPr>
          </w:pPr>
          <w:r>
            <w:rPr>
              <w:color w:val="787878"/>
              <w:sz w:val="18"/>
              <w:szCs w:val="20"/>
            </w:rPr>
            <w:pict>
              <v:rect id="_x0000_i1025" style="width:0;height:1.5pt" o:hralign="center" o:hrstd="t" o:hr="t" fillcolor="gray" stroked="f"/>
            </w:pict>
          </w:r>
        </w:p>
      </w:tc>
      <w:tc>
        <w:tcPr>
          <w:tcW w:w="2009" w:type="dxa"/>
          <w:tcBorders>
            <w:bottom w:val="single" w:sz="12" w:space="0" w:color="E36C0A"/>
          </w:tcBorders>
        </w:tcPr>
        <w:p w:rsidR="0098267A" w:rsidRPr="00BA7F02" w:rsidRDefault="0098267A" w:rsidP="004C0E3A">
          <w:pPr>
            <w:widowControl w:val="0"/>
            <w:autoSpaceDE w:val="0"/>
            <w:autoSpaceDN w:val="0"/>
            <w:adjustRightInd w:val="0"/>
            <w:ind w:left="-108" w:right="252"/>
            <w:jc w:val="right"/>
            <w:rPr>
              <w:color w:val="787878"/>
              <w:sz w:val="18"/>
              <w:szCs w:val="20"/>
            </w:rPr>
          </w:pPr>
        </w:p>
      </w:tc>
      <w:tc>
        <w:tcPr>
          <w:tcW w:w="1559" w:type="dxa"/>
          <w:tcBorders>
            <w:bottom w:val="single" w:sz="12" w:space="0" w:color="E36C0A"/>
          </w:tcBorders>
        </w:tcPr>
        <w:p w:rsidR="0098267A" w:rsidRPr="00BA7F02" w:rsidRDefault="0098267A" w:rsidP="004C0E3A">
          <w:pPr>
            <w:widowControl w:val="0"/>
            <w:autoSpaceDE w:val="0"/>
            <w:autoSpaceDN w:val="0"/>
            <w:adjustRightInd w:val="0"/>
            <w:ind w:left="-108" w:right="252"/>
            <w:jc w:val="right"/>
            <w:rPr>
              <w:color w:val="787878"/>
              <w:sz w:val="18"/>
              <w:szCs w:val="20"/>
            </w:rPr>
          </w:pPr>
        </w:p>
      </w:tc>
      <w:tc>
        <w:tcPr>
          <w:tcW w:w="1418" w:type="dxa"/>
          <w:tcBorders>
            <w:bottom w:val="single" w:sz="12" w:space="0" w:color="E36C0A"/>
          </w:tcBorders>
        </w:tcPr>
        <w:p w:rsidR="0098267A" w:rsidRPr="00BA7F02" w:rsidRDefault="0098267A" w:rsidP="004C0E3A">
          <w:pPr>
            <w:widowControl w:val="0"/>
            <w:autoSpaceDE w:val="0"/>
            <w:autoSpaceDN w:val="0"/>
            <w:adjustRightInd w:val="0"/>
            <w:ind w:left="-108" w:right="252"/>
            <w:jc w:val="right"/>
            <w:rPr>
              <w:color w:val="787878"/>
              <w:sz w:val="18"/>
              <w:szCs w:val="20"/>
            </w:rPr>
          </w:pPr>
        </w:p>
      </w:tc>
      <w:tc>
        <w:tcPr>
          <w:tcW w:w="1843" w:type="dxa"/>
          <w:tcBorders>
            <w:bottom w:val="single" w:sz="12" w:space="0" w:color="E36C0A"/>
          </w:tcBorders>
        </w:tcPr>
        <w:p w:rsidR="0098267A" w:rsidRPr="00BA7F02" w:rsidRDefault="0098267A" w:rsidP="004C0E3A">
          <w:pPr>
            <w:widowControl w:val="0"/>
            <w:autoSpaceDE w:val="0"/>
            <w:autoSpaceDN w:val="0"/>
            <w:adjustRightInd w:val="0"/>
            <w:ind w:left="-108" w:right="252"/>
            <w:jc w:val="right"/>
            <w:rPr>
              <w:color w:val="787878"/>
              <w:sz w:val="18"/>
              <w:szCs w:val="20"/>
            </w:rPr>
          </w:pPr>
        </w:p>
      </w:tc>
      <w:tc>
        <w:tcPr>
          <w:tcW w:w="1741" w:type="dxa"/>
          <w:tcBorders>
            <w:bottom w:val="single" w:sz="12" w:space="0" w:color="E36C0A"/>
          </w:tcBorders>
          <w:tcMar>
            <w:top w:w="80" w:type="nil"/>
            <w:right w:w="80" w:type="nil"/>
          </w:tcMar>
        </w:tcPr>
        <w:p w:rsidR="0098267A" w:rsidRPr="00BA7F02" w:rsidRDefault="0098267A" w:rsidP="004C0E3A">
          <w:pPr>
            <w:widowControl w:val="0"/>
            <w:autoSpaceDE w:val="0"/>
            <w:autoSpaceDN w:val="0"/>
            <w:adjustRightInd w:val="0"/>
            <w:ind w:left="-108" w:right="252"/>
            <w:rPr>
              <w:color w:val="787878"/>
              <w:sz w:val="18"/>
              <w:szCs w:val="20"/>
            </w:rPr>
          </w:pPr>
        </w:p>
      </w:tc>
    </w:tr>
    <w:tr w:rsidR="0098267A" w:rsidRPr="00BA7F02" w:rsidTr="00BA7F02">
      <w:trPr>
        <w:trHeight w:hRule="exact" w:val="227"/>
      </w:trPr>
      <w:tc>
        <w:tcPr>
          <w:tcW w:w="1961" w:type="dxa"/>
          <w:tcBorders>
            <w:top w:val="single" w:sz="12" w:space="0" w:color="E36C0A"/>
          </w:tcBorders>
          <w:tcMar>
            <w:top w:w="80" w:type="nil"/>
            <w:right w:w="80" w:type="nil"/>
          </w:tcMar>
        </w:tcPr>
        <w:p w:rsidR="0098267A" w:rsidRPr="00BA7F02" w:rsidRDefault="0098267A" w:rsidP="004C0E3A">
          <w:pPr>
            <w:widowControl w:val="0"/>
            <w:autoSpaceDE w:val="0"/>
            <w:autoSpaceDN w:val="0"/>
            <w:adjustRightInd w:val="0"/>
            <w:ind w:left="-108" w:right="252"/>
            <w:jc w:val="right"/>
            <w:rPr>
              <w:color w:val="787878"/>
              <w:sz w:val="18"/>
              <w:szCs w:val="20"/>
            </w:rPr>
          </w:pPr>
        </w:p>
      </w:tc>
      <w:tc>
        <w:tcPr>
          <w:tcW w:w="2009" w:type="dxa"/>
          <w:tcBorders>
            <w:top w:val="single" w:sz="12" w:space="0" w:color="E36C0A"/>
          </w:tcBorders>
        </w:tcPr>
        <w:p w:rsidR="0098267A" w:rsidRPr="00BA7F02" w:rsidRDefault="0098267A" w:rsidP="004C0E3A">
          <w:pPr>
            <w:widowControl w:val="0"/>
            <w:autoSpaceDE w:val="0"/>
            <w:autoSpaceDN w:val="0"/>
            <w:adjustRightInd w:val="0"/>
            <w:ind w:left="-108" w:right="252"/>
            <w:jc w:val="right"/>
            <w:rPr>
              <w:color w:val="787878"/>
              <w:sz w:val="18"/>
              <w:szCs w:val="20"/>
            </w:rPr>
          </w:pPr>
        </w:p>
      </w:tc>
      <w:tc>
        <w:tcPr>
          <w:tcW w:w="1559" w:type="dxa"/>
          <w:tcBorders>
            <w:top w:val="single" w:sz="12" w:space="0" w:color="E36C0A"/>
          </w:tcBorders>
        </w:tcPr>
        <w:p w:rsidR="0098267A" w:rsidRPr="00BA7F02" w:rsidRDefault="0098267A" w:rsidP="004C0E3A">
          <w:pPr>
            <w:widowControl w:val="0"/>
            <w:autoSpaceDE w:val="0"/>
            <w:autoSpaceDN w:val="0"/>
            <w:adjustRightInd w:val="0"/>
            <w:ind w:left="-108" w:right="252"/>
            <w:jc w:val="right"/>
            <w:rPr>
              <w:color w:val="787878"/>
              <w:sz w:val="18"/>
              <w:szCs w:val="20"/>
            </w:rPr>
          </w:pPr>
        </w:p>
      </w:tc>
      <w:tc>
        <w:tcPr>
          <w:tcW w:w="1418" w:type="dxa"/>
          <w:tcBorders>
            <w:top w:val="single" w:sz="12" w:space="0" w:color="E36C0A"/>
          </w:tcBorders>
        </w:tcPr>
        <w:p w:rsidR="0098267A" w:rsidRPr="00BA7F02" w:rsidRDefault="0098267A" w:rsidP="004C0E3A">
          <w:pPr>
            <w:widowControl w:val="0"/>
            <w:autoSpaceDE w:val="0"/>
            <w:autoSpaceDN w:val="0"/>
            <w:adjustRightInd w:val="0"/>
            <w:ind w:left="-108" w:right="252"/>
            <w:jc w:val="right"/>
            <w:rPr>
              <w:color w:val="787878"/>
              <w:sz w:val="18"/>
              <w:szCs w:val="20"/>
            </w:rPr>
          </w:pPr>
        </w:p>
      </w:tc>
      <w:tc>
        <w:tcPr>
          <w:tcW w:w="1843" w:type="dxa"/>
          <w:tcBorders>
            <w:top w:val="single" w:sz="12" w:space="0" w:color="E36C0A"/>
          </w:tcBorders>
        </w:tcPr>
        <w:p w:rsidR="0098267A" w:rsidRPr="00BA7F02" w:rsidRDefault="0098267A" w:rsidP="004C0E3A">
          <w:pPr>
            <w:widowControl w:val="0"/>
            <w:autoSpaceDE w:val="0"/>
            <w:autoSpaceDN w:val="0"/>
            <w:adjustRightInd w:val="0"/>
            <w:ind w:left="-108" w:right="252"/>
            <w:jc w:val="right"/>
            <w:rPr>
              <w:color w:val="787878"/>
              <w:sz w:val="18"/>
              <w:szCs w:val="20"/>
            </w:rPr>
          </w:pPr>
        </w:p>
      </w:tc>
      <w:tc>
        <w:tcPr>
          <w:tcW w:w="1741" w:type="dxa"/>
          <w:tcBorders>
            <w:top w:val="single" w:sz="12" w:space="0" w:color="E36C0A"/>
          </w:tcBorders>
        </w:tcPr>
        <w:p w:rsidR="0098267A" w:rsidRPr="00BA7F02" w:rsidRDefault="0098267A" w:rsidP="004C0E3A">
          <w:pPr>
            <w:widowControl w:val="0"/>
            <w:autoSpaceDE w:val="0"/>
            <w:autoSpaceDN w:val="0"/>
            <w:adjustRightInd w:val="0"/>
            <w:ind w:left="-108" w:right="252"/>
            <w:rPr>
              <w:color w:val="787878"/>
              <w:sz w:val="18"/>
              <w:szCs w:val="20"/>
            </w:rPr>
          </w:pPr>
          <w:r w:rsidRPr="00BA7F02">
            <w:rPr>
              <w:b/>
              <w:color w:val="EC6607"/>
              <w:spacing w:val="3"/>
              <w:sz w:val="18"/>
              <w:szCs w:val="20"/>
            </w:rPr>
            <w:t>www.hypo.fi</w:t>
          </w:r>
        </w:p>
      </w:tc>
    </w:tr>
  </w:tbl>
  <w:p w:rsidR="00B567F8" w:rsidRPr="00471D11" w:rsidRDefault="00B567F8" w:rsidP="00F07042">
    <w:pPr>
      <w:pStyle w:val="Footer"/>
      <w:tabs>
        <w:tab w:val="left" w:pos="7513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31" w:type="dxa"/>
      <w:tblInd w:w="-318" w:type="dxa"/>
      <w:tblBorders>
        <w:top w:val="nil"/>
        <w:left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2127"/>
      <w:gridCol w:w="1908"/>
      <w:gridCol w:w="1636"/>
      <w:gridCol w:w="1559"/>
      <w:gridCol w:w="1600"/>
      <w:gridCol w:w="1701"/>
      <w:gridCol w:w="1500"/>
    </w:tblGrid>
    <w:tr w:rsidR="00472BFB" w:rsidRPr="00BA7F02" w:rsidTr="00472BFB">
      <w:tc>
        <w:tcPr>
          <w:tcW w:w="2127" w:type="dxa"/>
          <w:tcMar>
            <w:top w:w="80" w:type="nil"/>
            <w:right w:w="80" w:type="nil"/>
          </w:tcMar>
        </w:tcPr>
        <w:p w:rsidR="00472BFB" w:rsidRPr="00BA7F02" w:rsidRDefault="00472BFB" w:rsidP="00E80336">
          <w:pPr>
            <w:widowControl w:val="0"/>
            <w:autoSpaceDE w:val="0"/>
            <w:autoSpaceDN w:val="0"/>
            <w:adjustRightInd w:val="0"/>
            <w:ind w:left="-108" w:right="252"/>
            <w:rPr>
              <w:sz w:val="18"/>
              <w:szCs w:val="18"/>
              <w:lang w:val="en-US"/>
            </w:rPr>
          </w:pPr>
          <w:proofErr w:type="spellStart"/>
          <w:r w:rsidRPr="00BA7F02">
            <w:rPr>
              <w:color w:val="787878"/>
              <w:sz w:val="18"/>
              <w:szCs w:val="18"/>
              <w:lang w:val="en-US"/>
            </w:rPr>
            <w:t>Suomen</w:t>
          </w:r>
          <w:proofErr w:type="spellEnd"/>
          <w:r w:rsidRPr="00BA7F02">
            <w:rPr>
              <w:color w:val="787878"/>
              <w:sz w:val="18"/>
              <w:szCs w:val="18"/>
              <w:lang w:val="en-US"/>
            </w:rPr>
            <w:t xml:space="preserve"> </w:t>
          </w:r>
          <w:proofErr w:type="spellStart"/>
          <w:r w:rsidRPr="00BA7F02">
            <w:rPr>
              <w:color w:val="787878"/>
              <w:sz w:val="18"/>
              <w:szCs w:val="18"/>
              <w:lang w:val="en-US"/>
            </w:rPr>
            <w:t>Hypoteekkiyhdistys</w:t>
          </w:r>
          <w:proofErr w:type="spellEnd"/>
          <w:r w:rsidR="00E80336" w:rsidRPr="00BA7F02">
            <w:rPr>
              <w:color w:val="787878"/>
              <w:sz w:val="18"/>
              <w:szCs w:val="18"/>
              <w:lang w:val="en-US"/>
            </w:rPr>
            <w:br/>
          </w:r>
          <w:r w:rsidRPr="00BA7F02">
            <w:rPr>
              <w:color w:val="787878"/>
              <w:sz w:val="18"/>
              <w:szCs w:val="18"/>
              <w:lang w:val="en-US"/>
            </w:rPr>
            <w:t>PL 509</w:t>
          </w:r>
          <w:r w:rsidR="00E80336" w:rsidRPr="00BA7F02">
            <w:rPr>
              <w:color w:val="787878"/>
              <w:sz w:val="18"/>
              <w:szCs w:val="18"/>
              <w:lang w:val="en-US"/>
            </w:rPr>
            <w:br/>
          </w:r>
          <w:r w:rsidRPr="00BA7F02">
            <w:rPr>
              <w:color w:val="787878"/>
              <w:sz w:val="18"/>
              <w:szCs w:val="18"/>
              <w:lang w:val="en-US"/>
            </w:rPr>
            <w:t>00101 HELSINKI</w:t>
          </w:r>
        </w:p>
      </w:tc>
      <w:tc>
        <w:tcPr>
          <w:tcW w:w="1908" w:type="dxa"/>
          <w:tcMar>
            <w:top w:w="80" w:type="nil"/>
            <w:right w:w="80" w:type="nil"/>
          </w:tcMar>
        </w:tcPr>
        <w:p w:rsidR="00472BFB" w:rsidRPr="00BA7F02" w:rsidRDefault="00472BFB" w:rsidP="00E80336">
          <w:pPr>
            <w:widowControl w:val="0"/>
            <w:autoSpaceDE w:val="0"/>
            <w:autoSpaceDN w:val="0"/>
            <w:adjustRightInd w:val="0"/>
            <w:ind w:left="-108" w:right="252"/>
            <w:rPr>
              <w:sz w:val="18"/>
              <w:szCs w:val="18"/>
              <w:lang w:val="en-US"/>
            </w:rPr>
          </w:pPr>
          <w:r w:rsidRPr="00BA7F02">
            <w:rPr>
              <w:color w:val="787878"/>
              <w:sz w:val="18"/>
              <w:szCs w:val="18"/>
              <w:lang w:val="en-US"/>
            </w:rPr>
            <w:t>KATUOSOITE</w:t>
          </w:r>
          <w:r w:rsidR="00E80336" w:rsidRPr="00BA7F02">
            <w:rPr>
              <w:color w:val="787878"/>
              <w:sz w:val="18"/>
              <w:szCs w:val="18"/>
              <w:lang w:val="en-US"/>
            </w:rPr>
            <w:br/>
          </w:r>
          <w:proofErr w:type="spellStart"/>
          <w:r w:rsidRPr="00BA7F02">
            <w:rPr>
              <w:color w:val="787878"/>
              <w:sz w:val="18"/>
              <w:szCs w:val="18"/>
              <w:lang w:val="en-US"/>
            </w:rPr>
            <w:t>Yrjönkatu</w:t>
          </w:r>
          <w:proofErr w:type="spellEnd"/>
          <w:r w:rsidRPr="00BA7F02">
            <w:rPr>
              <w:color w:val="787878"/>
              <w:sz w:val="18"/>
              <w:szCs w:val="18"/>
              <w:lang w:val="en-US"/>
            </w:rPr>
            <w:t xml:space="preserve"> 9</w:t>
          </w:r>
          <w:r w:rsidR="00E80336" w:rsidRPr="00BA7F02">
            <w:rPr>
              <w:color w:val="787878"/>
              <w:sz w:val="18"/>
              <w:szCs w:val="18"/>
              <w:lang w:val="en-US"/>
            </w:rPr>
            <w:br/>
          </w:r>
          <w:r w:rsidRPr="00BA7F02">
            <w:rPr>
              <w:color w:val="787878"/>
              <w:sz w:val="18"/>
              <w:szCs w:val="18"/>
              <w:lang w:val="en-US"/>
            </w:rPr>
            <w:t>00120 HELSINKI</w:t>
          </w:r>
        </w:p>
      </w:tc>
      <w:tc>
        <w:tcPr>
          <w:tcW w:w="1636" w:type="dxa"/>
          <w:tcMar>
            <w:top w:w="80" w:type="nil"/>
            <w:right w:w="80" w:type="nil"/>
          </w:tcMar>
        </w:tcPr>
        <w:p w:rsidR="00472BFB" w:rsidRPr="00BA7F02" w:rsidRDefault="00472BFB" w:rsidP="00E80336">
          <w:pPr>
            <w:widowControl w:val="0"/>
            <w:autoSpaceDE w:val="0"/>
            <w:autoSpaceDN w:val="0"/>
            <w:adjustRightInd w:val="0"/>
            <w:ind w:left="-108" w:right="252"/>
            <w:rPr>
              <w:sz w:val="18"/>
              <w:szCs w:val="18"/>
              <w:lang w:val="en-US"/>
            </w:rPr>
          </w:pPr>
          <w:r w:rsidRPr="00BA7F02">
            <w:rPr>
              <w:color w:val="787878"/>
              <w:sz w:val="18"/>
              <w:szCs w:val="18"/>
              <w:lang w:val="en-US"/>
            </w:rPr>
            <w:t>PUHELIN</w:t>
          </w:r>
          <w:r w:rsidR="00E80336" w:rsidRPr="00BA7F02">
            <w:rPr>
              <w:color w:val="787878"/>
              <w:sz w:val="18"/>
              <w:szCs w:val="18"/>
              <w:lang w:val="en-US"/>
            </w:rPr>
            <w:br/>
          </w:r>
          <w:r w:rsidRPr="00BA7F02">
            <w:rPr>
              <w:color w:val="787878"/>
              <w:sz w:val="18"/>
              <w:szCs w:val="18"/>
              <w:lang w:val="en-US"/>
            </w:rPr>
            <w:t xml:space="preserve">(09) </w:t>
          </w:r>
          <w:r w:rsidRPr="00BA7F02">
            <w:rPr>
              <w:color w:val="808080"/>
              <w:sz w:val="18"/>
              <w:szCs w:val="18"/>
              <w:lang w:val="en-US"/>
            </w:rPr>
            <w:t>228 361</w:t>
          </w:r>
        </w:p>
      </w:tc>
      <w:tc>
        <w:tcPr>
          <w:tcW w:w="1559" w:type="dxa"/>
          <w:tcMar>
            <w:top w:w="80" w:type="nil"/>
            <w:right w:w="80" w:type="nil"/>
          </w:tcMar>
        </w:tcPr>
        <w:p w:rsidR="00472BFB" w:rsidRPr="00BA7F02" w:rsidRDefault="00472BFB" w:rsidP="00E80336">
          <w:pPr>
            <w:widowControl w:val="0"/>
            <w:autoSpaceDE w:val="0"/>
            <w:autoSpaceDN w:val="0"/>
            <w:adjustRightInd w:val="0"/>
            <w:ind w:left="-108" w:right="252"/>
            <w:rPr>
              <w:sz w:val="18"/>
              <w:szCs w:val="18"/>
              <w:lang w:val="en-US"/>
            </w:rPr>
          </w:pPr>
          <w:r w:rsidRPr="00BA7F02">
            <w:rPr>
              <w:color w:val="787878"/>
              <w:sz w:val="18"/>
              <w:szCs w:val="18"/>
              <w:lang w:val="en-US"/>
            </w:rPr>
            <w:t>FAKSI</w:t>
          </w:r>
          <w:r w:rsidR="00E80336" w:rsidRPr="00BA7F02">
            <w:rPr>
              <w:color w:val="787878"/>
              <w:sz w:val="18"/>
              <w:szCs w:val="18"/>
              <w:lang w:val="en-US"/>
            </w:rPr>
            <w:br/>
          </w:r>
          <w:r w:rsidRPr="00BA7F02">
            <w:rPr>
              <w:color w:val="787878"/>
              <w:sz w:val="18"/>
              <w:szCs w:val="18"/>
              <w:lang w:val="en-US"/>
            </w:rPr>
            <w:t>(09) 647 443</w:t>
          </w:r>
        </w:p>
      </w:tc>
      <w:tc>
        <w:tcPr>
          <w:tcW w:w="1600" w:type="dxa"/>
          <w:tcMar>
            <w:top w:w="80" w:type="nil"/>
            <w:right w:w="80" w:type="nil"/>
          </w:tcMar>
        </w:tcPr>
        <w:p w:rsidR="00472BFB" w:rsidRPr="00BA7F02" w:rsidRDefault="00472BFB" w:rsidP="00E80336">
          <w:pPr>
            <w:widowControl w:val="0"/>
            <w:autoSpaceDE w:val="0"/>
            <w:autoSpaceDN w:val="0"/>
            <w:adjustRightInd w:val="0"/>
            <w:ind w:left="-108" w:right="252"/>
            <w:rPr>
              <w:sz w:val="18"/>
              <w:szCs w:val="18"/>
              <w:lang w:val="en-US"/>
            </w:rPr>
          </w:pPr>
          <w:r w:rsidRPr="00BA7F02">
            <w:rPr>
              <w:color w:val="787878"/>
              <w:sz w:val="18"/>
              <w:szCs w:val="18"/>
              <w:lang w:val="en-US"/>
            </w:rPr>
            <w:t>Y-TUNNUS</w:t>
          </w:r>
          <w:r w:rsidR="00E80336" w:rsidRPr="00BA7F02">
            <w:rPr>
              <w:color w:val="787878"/>
              <w:sz w:val="18"/>
              <w:szCs w:val="18"/>
              <w:lang w:val="en-US"/>
            </w:rPr>
            <w:br/>
          </w:r>
          <w:r w:rsidRPr="00BA7F02">
            <w:rPr>
              <w:color w:val="787878"/>
              <w:sz w:val="18"/>
              <w:szCs w:val="18"/>
              <w:lang w:val="en-US"/>
            </w:rPr>
            <w:t>0116931-8</w:t>
          </w:r>
        </w:p>
      </w:tc>
      <w:tc>
        <w:tcPr>
          <w:tcW w:w="1701" w:type="dxa"/>
          <w:tcMar>
            <w:top w:w="80" w:type="nil"/>
            <w:right w:w="80" w:type="nil"/>
          </w:tcMar>
        </w:tcPr>
        <w:p w:rsidR="00472BFB" w:rsidRPr="00BA7F02" w:rsidRDefault="00472BFB" w:rsidP="00E80336">
          <w:pPr>
            <w:widowControl w:val="0"/>
            <w:autoSpaceDE w:val="0"/>
            <w:autoSpaceDN w:val="0"/>
            <w:adjustRightInd w:val="0"/>
            <w:ind w:left="-108" w:right="252"/>
            <w:rPr>
              <w:sz w:val="18"/>
              <w:szCs w:val="18"/>
              <w:lang w:val="en-US"/>
            </w:rPr>
          </w:pPr>
          <w:r w:rsidRPr="00BA7F02">
            <w:rPr>
              <w:color w:val="787878"/>
              <w:sz w:val="18"/>
              <w:szCs w:val="18"/>
              <w:lang w:val="en-US"/>
            </w:rPr>
            <w:t>KOTIPAIKKA</w:t>
          </w:r>
          <w:r w:rsidR="00E80336" w:rsidRPr="00BA7F02">
            <w:rPr>
              <w:color w:val="787878"/>
              <w:sz w:val="18"/>
              <w:szCs w:val="18"/>
              <w:lang w:val="en-US"/>
            </w:rPr>
            <w:br/>
          </w:r>
          <w:r w:rsidRPr="00BA7F02">
            <w:rPr>
              <w:color w:val="787878"/>
              <w:sz w:val="18"/>
              <w:szCs w:val="18"/>
              <w:lang w:val="en-US"/>
            </w:rPr>
            <w:t>Helsinki</w:t>
          </w:r>
        </w:p>
      </w:tc>
      <w:tc>
        <w:tcPr>
          <w:tcW w:w="1500" w:type="dxa"/>
          <w:tcMar>
            <w:top w:w="80" w:type="nil"/>
            <w:right w:w="80" w:type="nil"/>
          </w:tcMar>
        </w:tcPr>
        <w:p w:rsidR="00472BFB" w:rsidRPr="00BA7F02" w:rsidRDefault="00472BFB" w:rsidP="00472BFB">
          <w:pPr>
            <w:widowControl w:val="0"/>
            <w:autoSpaceDE w:val="0"/>
            <w:autoSpaceDN w:val="0"/>
            <w:adjustRightInd w:val="0"/>
            <w:ind w:right="252"/>
            <w:rPr>
              <w:sz w:val="18"/>
              <w:szCs w:val="18"/>
              <w:lang w:val="en-US"/>
            </w:rPr>
          </w:pPr>
        </w:p>
      </w:tc>
    </w:tr>
  </w:tbl>
  <w:p w:rsidR="00B567F8" w:rsidRPr="00B567F8" w:rsidRDefault="00DA780A" w:rsidP="00E80336">
    <w:pPr>
      <w:pStyle w:val="BasicParagraph"/>
      <w:tabs>
        <w:tab w:val="left" w:pos="7655"/>
      </w:tabs>
      <w:spacing w:line="240" w:lineRule="auto"/>
      <w:ind w:right="-573"/>
      <w:rPr>
        <w:rFonts w:ascii="Times New Roman" w:hAnsi="Times New Roman" w:cs="Times New Roman"/>
        <w:color w:val="636362"/>
        <w:spacing w:val="4"/>
        <w:sz w:val="18"/>
        <w:szCs w:val="18"/>
        <w:lang w:val="fi-FI"/>
      </w:rPr>
    </w:pPr>
    <w:r>
      <w:rPr>
        <w:noProof/>
        <w:lang w:val="fi-FI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-262890</wp:posOffset>
              </wp:positionH>
              <wp:positionV relativeFrom="paragraph">
                <wp:posOffset>63500</wp:posOffset>
              </wp:positionV>
              <wp:extent cx="6661150" cy="3810"/>
              <wp:effectExtent l="0" t="0" r="6350" b="15240"/>
              <wp:wrapNone/>
              <wp:docPr id="3" name="Suora yhdysviiv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61150" cy="381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167F33" id="Suora yhdysviiva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7pt,5pt" to="503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" strokecolor="#f79646">
              <o:lock v:ext="edit" shapetype="f"/>
            </v:line>
          </w:pict>
        </mc:Fallback>
      </mc:AlternateContent>
    </w:r>
  </w:p>
  <w:p w:rsidR="00B567F8" w:rsidRPr="00B567F8" w:rsidRDefault="00B567F8" w:rsidP="00B567F8">
    <w:pPr>
      <w:pStyle w:val="BasicParagraph"/>
      <w:tabs>
        <w:tab w:val="left" w:pos="7655"/>
      </w:tabs>
      <w:spacing w:after="240"/>
      <w:ind w:right="-574"/>
      <w:rPr>
        <w:rFonts w:ascii="Arial" w:hAnsi="Arial" w:cs="Arial"/>
        <w:b/>
        <w:color w:val="EC6607"/>
        <w:spacing w:val="3"/>
        <w:sz w:val="14"/>
        <w:szCs w:val="14"/>
        <w:lang w:val="fi-FI"/>
      </w:rPr>
    </w:pPr>
    <w:r>
      <w:rPr>
        <w:rFonts w:ascii="Arial" w:hAnsi="Arial" w:cs="Arial"/>
        <w:b/>
        <w:color w:val="EC6607"/>
        <w:spacing w:val="3"/>
        <w:sz w:val="14"/>
        <w:szCs w:val="14"/>
        <w:lang w:val="fi-FI"/>
      </w:rPr>
      <w:tab/>
    </w:r>
    <w:r w:rsidR="00472BFB">
      <w:rPr>
        <w:rFonts w:ascii="Arial" w:hAnsi="Arial" w:cs="Arial"/>
        <w:b/>
        <w:color w:val="EC6607"/>
        <w:spacing w:val="3"/>
        <w:sz w:val="14"/>
        <w:szCs w:val="14"/>
        <w:lang w:val="fi-FI"/>
      </w:rPr>
      <w:t xml:space="preserve">          </w:t>
    </w:r>
    <w:r w:rsidR="00472BFB" w:rsidRPr="00BA7F02">
      <w:rPr>
        <w:rFonts w:ascii="Times New Roman" w:hAnsi="Times New Roman" w:cs="Times New Roman"/>
        <w:color w:val="7F7F7F"/>
        <w:spacing w:val="3"/>
        <w:sz w:val="16"/>
        <w:szCs w:val="16"/>
        <w:lang w:val="fi-FI"/>
      </w:rPr>
      <w:t>hypo@hypo.fi</w:t>
    </w:r>
    <w:r w:rsidR="00472BFB">
      <w:rPr>
        <w:rFonts w:ascii="Arial" w:hAnsi="Arial" w:cs="Arial"/>
        <w:b/>
        <w:color w:val="EC6607"/>
        <w:spacing w:val="3"/>
        <w:sz w:val="14"/>
        <w:szCs w:val="14"/>
        <w:lang w:val="fi-FI"/>
      </w:rPr>
      <w:t xml:space="preserve"> | </w:t>
    </w:r>
    <w:r w:rsidRPr="00B567F8">
      <w:rPr>
        <w:rFonts w:ascii="Arial" w:hAnsi="Arial" w:cs="Arial"/>
        <w:b/>
        <w:color w:val="EC6607"/>
        <w:spacing w:val="3"/>
        <w:sz w:val="14"/>
        <w:szCs w:val="14"/>
        <w:lang w:val="fi-FI"/>
      </w:rPr>
      <w:t>www.hypo.fi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BB" w:rsidRDefault="003265BB" w:rsidP="00B567F8">
      <w:r>
        <w:separator/>
      </w:r>
    </w:p>
  </w:footnote>
  <w:footnote w:type="continuationSeparator" w:id="0">
    <w:p w:rsidR="003265BB" w:rsidRDefault="003265BB" w:rsidP="00B5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3402"/>
      <w:gridCol w:w="851"/>
      <w:gridCol w:w="851"/>
    </w:tblGrid>
    <w:tr w:rsidR="00F07042" w:rsidRPr="00BA7F02" w:rsidTr="0048263D">
      <w:trPr>
        <w:cantSplit/>
      </w:trPr>
      <w:tc>
        <w:tcPr>
          <w:tcW w:w="5670" w:type="dxa"/>
          <w:vMerge w:val="restart"/>
        </w:tcPr>
        <w:p w:rsidR="00F07042" w:rsidRPr="00BA7F02" w:rsidRDefault="00F07042" w:rsidP="004C0E3A">
          <w:pPr>
            <w:pStyle w:val="Header"/>
            <w:tabs>
              <w:tab w:val="clear" w:pos="4819"/>
              <w:tab w:val="clear" w:pos="9638"/>
              <w:tab w:val="left" w:pos="5216"/>
              <w:tab w:val="right" w:pos="9072"/>
            </w:tabs>
            <w:spacing w:before="120"/>
          </w:pPr>
        </w:p>
      </w:tc>
      <w:tc>
        <w:tcPr>
          <w:tcW w:w="3402" w:type="dxa"/>
        </w:tcPr>
        <w:p w:rsidR="00F07042" w:rsidRPr="00BA7F02" w:rsidRDefault="00F07042" w:rsidP="00471D11">
          <w:pPr>
            <w:tabs>
              <w:tab w:val="left" w:pos="5216"/>
              <w:tab w:val="right" w:pos="9072"/>
            </w:tabs>
            <w:spacing w:before="120"/>
          </w:pPr>
        </w:p>
      </w:tc>
      <w:tc>
        <w:tcPr>
          <w:tcW w:w="851" w:type="dxa"/>
        </w:tcPr>
        <w:p w:rsidR="00F07042" w:rsidRPr="00BA7F02" w:rsidRDefault="00F07042" w:rsidP="00471D11">
          <w:pPr>
            <w:tabs>
              <w:tab w:val="left" w:pos="5216"/>
              <w:tab w:val="right" w:pos="9072"/>
            </w:tabs>
            <w:spacing w:before="120"/>
          </w:pPr>
        </w:p>
      </w:tc>
      <w:tc>
        <w:tcPr>
          <w:tcW w:w="851" w:type="dxa"/>
        </w:tcPr>
        <w:p w:rsidR="00F07042" w:rsidRPr="00BA7F02" w:rsidRDefault="00F07042" w:rsidP="00471D11">
          <w:pPr>
            <w:tabs>
              <w:tab w:val="left" w:pos="5216"/>
              <w:tab w:val="right" w:pos="9072"/>
            </w:tabs>
            <w:spacing w:before="120"/>
            <w:jc w:val="right"/>
          </w:pPr>
        </w:p>
      </w:tc>
    </w:tr>
    <w:tr w:rsidR="00553E7B" w:rsidRPr="00BA7F02" w:rsidTr="0048263D">
      <w:trPr>
        <w:cantSplit/>
      </w:trPr>
      <w:tc>
        <w:tcPr>
          <w:tcW w:w="5670" w:type="dxa"/>
          <w:vMerge/>
        </w:tcPr>
        <w:p w:rsidR="00553E7B" w:rsidRPr="00BA7F02" w:rsidRDefault="00553E7B" w:rsidP="004C0E3A">
          <w:pPr>
            <w:tabs>
              <w:tab w:val="left" w:pos="5216"/>
              <w:tab w:val="right" w:pos="9072"/>
            </w:tabs>
          </w:pPr>
        </w:p>
      </w:tc>
      <w:tc>
        <w:tcPr>
          <w:tcW w:w="3402" w:type="dxa"/>
        </w:tcPr>
        <w:p w:rsidR="00553E7B" w:rsidRPr="00BA7F02" w:rsidRDefault="00553E7B" w:rsidP="004C0E3A">
          <w:pPr>
            <w:tabs>
              <w:tab w:val="left" w:pos="5216"/>
              <w:tab w:val="right" w:pos="9072"/>
            </w:tabs>
          </w:pPr>
        </w:p>
      </w:tc>
      <w:tc>
        <w:tcPr>
          <w:tcW w:w="851" w:type="dxa"/>
        </w:tcPr>
        <w:p w:rsidR="00553E7B" w:rsidRPr="00BA7F02" w:rsidRDefault="00553E7B" w:rsidP="004C0E3A">
          <w:pPr>
            <w:tabs>
              <w:tab w:val="left" w:pos="5216"/>
              <w:tab w:val="right" w:pos="9072"/>
            </w:tabs>
          </w:pPr>
        </w:p>
      </w:tc>
      <w:tc>
        <w:tcPr>
          <w:tcW w:w="851" w:type="dxa"/>
        </w:tcPr>
        <w:p w:rsidR="00553E7B" w:rsidRPr="00BA7F02" w:rsidRDefault="00553E7B" w:rsidP="00EC6A0E">
          <w:pPr>
            <w:tabs>
              <w:tab w:val="left" w:pos="5216"/>
              <w:tab w:val="right" w:pos="9072"/>
            </w:tabs>
            <w:spacing w:before="120"/>
            <w:jc w:val="right"/>
          </w:pPr>
        </w:p>
      </w:tc>
    </w:tr>
    <w:tr w:rsidR="00553E7B" w:rsidRPr="00BA7F02" w:rsidTr="0048263D">
      <w:tc>
        <w:tcPr>
          <w:tcW w:w="5670" w:type="dxa"/>
          <w:vMerge/>
        </w:tcPr>
        <w:p w:rsidR="00553E7B" w:rsidRPr="00BA7F02" w:rsidRDefault="00553E7B" w:rsidP="004C0E3A">
          <w:pPr>
            <w:tabs>
              <w:tab w:val="left" w:pos="5216"/>
              <w:tab w:val="right" w:pos="9072"/>
            </w:tabs>
          </w:pPr>
        </w:p>
      </w:tc>
      <w:tc>
        <w:tcPr>
          <w:tcW w:w="3402" w:type="dxa"/>
        </w:tcPr>
        <w:p w:rsidR="00553E7B" w:rsidRPr="00BA7F02" w:rsidRDefault="00553E7B" w:rsidP="004C0E3A">
          <w:pPr>
            <w:tabs>
              <w:tab w:val="left" w:pos="5216"/>
              <w:tab w:val="right" w:pos="9072"/>
            </w:tabs>
          </w:pPr>
        </w:p>
      </w:tc>
      <w:tc>
        <w:tcPr>
          <w:tcW w:w="1702" w:type="dxa"/>
          <w:gridSpan w:val="2"/>
        </w:tcPr>
        <w:p w:rsidR="00553E7B" w:rsidRPr="00BA7F02" w:rsidRDefault="00553E7B" w:rsidP="004C0E3A">
          <w:pPr>
            <w:tabs>
              <w:tab w:val="left" w:pos="5216"/>
              <w:tab w:val="right" w:pos="9072"/>
            </w:tabs>
          </w:pPr>
        </w:p>
      </w:tc>
    </w:tr>
    <w:tr w:rsidR="00553E7B" w:rsidRPr="00BA7F02" w:rsidTr="0048263D">
      <w:tc>
        <w:tcPr>
          <w:tcW w:w="5670" w:type="dxa"/>
          <w:vMerge/>
        </w:tcPr>
        <w:p w:rsidR="00553E7B" w:rsidRPr="00BA7F02" w:rsidRDefault="00553E7B" w:rsidP="004C0E3A">
          <w:pPr>
            <w:tabs>
              <w:tab w:val="left" w:pos="5216"/>
              <w:tab w:val="right" w:pos="9072"/>
            </w:tabs>
          </w:pPr>
        </w:p>
      </w:tc>
      <w:tc>
        <w:tcPr>
          <w:tcW w:w="3402" w:type="dxa"/>
        </w:tcPr>
        <w:p w:rsidR="00553E7B" w:rsidRPr="00BA7F02" w:rsidRDefault="00553E7B" w:rsidP="00BA7F02">
          <w:pPr>
            <w:tabs>
              <w:tab w:val="left" w:pos="5216"/>
              <w:tab w:val="right" w:pos="9072"/>
            </w:tabs>
          </w:pPr>
        </w:p>
      </w:tc>
      <w:tc>
        <w:tcPr>
          <w:tcW w:w="1702" w:type="dxa"/>
          <w:gridSpan w:val="2"/>
        </w:tcPr>
        <w:p w:rsidR="00553E7B" w:rsidRPr="00BA7F02" w:rsidRDefault="00553E7B" w:rsidP="004C0E3A">
          <w:pPr>
            <w:tabs>
              <w:tab w:val="left" w:pos="5216"/>
              <w:tab w:val="right" w:pos="9072"/>
            </w:tabs>
          </w:pPr>
        </w:p>
      </w:tc>
    </w:tr>
  </w:tbl>
  <w:p w:rsidR="0045090C" w:rsidRDefault="00DA780A" w:rsidP="00DC28E1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-10795</wp:posOffset>
          </wp:positionH>
          <wp:positionV relativeFrom="page">
            <wp:posOffset>1270</wp:posOffset>
          </wp:positionV>
          <wp:extent cx="7563485" cy="10702925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70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090C" w:rsidRDefault="0045090C" w:rsidP="00DC28E1">
    <w:pPr>
      <w:pStyle w:val="Header"/>
    </w:pPr>
  </w:p>
  <w:p w:rsidR="0045090C" w:rsidRDefault="0045090C" w:rsidP="00DC28E1">
    <w:pPr>
      <w:pStyle w:val="Header"/>
    </w:pPr>
  </w:p>
  <w:p w:rsidR="00A40867" w:rsidRDefault="00A40867" w:rsidP="00DC2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F8" w:rsidRDefault="00DA780A" w:rsidP="00E80336">
    <w:pPr>
      <w:pStyle w:val="Header"/>
      <w:tabs>
        <w:tab w:val="clear" w:pos="4819"/>
        <w:tab w:val="clear" w:pos="9638"/>
      </w:tabs>
      <w:spacing w:before="120"/>
      <w:ind w:right="-289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-6350</wp:posOffset>
          </wp:positionH>
          <wp:positionV relativeFrom="page">
            <wp:posOffset>-6350</wp:posOffset>
          </wp:positionV>
          <wp:extent cx="7560310" cy="1069594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227">
      <w:tab/>
    </w:r>
    <w:r w:rsidR="00963227">
      <w:tab/>
    </w:r>
    <w:r w:rsidR="00963227">
      <w:tab/>
    </w:r>
    <w:r w:rsidR="00963227">
      <w:tab/>
      <w:t>MUISTIO</w:t>
    </w:r>
    <w:r w:rsidR="00963227">
      <w:tab/>
    </w:r>
    <w:r w:rsidR="00963227">
      <w:tab/>
    </w:r>
    <w:r w:rsidR="00963227">
      <w:tab/>
    </w:r>
    <w:r w:rsidR="00963227">
      <w:fldChar w:fldCharType="begin"/>
    </w:r>
    <w:r w:rsidR="00963227">
      <w:instrText xml:space="preserve"> PAGE   \* MERGEFORMAT </w:instrText>
    </w:r>
    <w:r w:rsidR="00963227">
      <w:fldChar w:fldCharType="separate"/>
    </w:r>
    <w:r w:rsidR="00DC28E1">
      <w:rPr>
        <w:noProof/>
      </w:rPr>
      <w:t>1</w:t>
    </w:r>
    <w:r w:rsidR="00963227">
      <w:fldChar w:fldCharType="end"/>
    </w:r>
    <w:r w:rsidR="00963227">
      <w:t>(</w:t>
    </w:r>
    <w:r w:rsidR="00E239A6">
      <w:rPr>
        <w:noProof/>
      </w:rPr>
      <w:fldChar w:fldCharType="begin"/>
    </w:r>
    <w:r w:rsidR="00E239A6">
      <w:rPr>
        <w:noProof/>
      </w:rPr>
      <w:instrText xml:space="preserve"> NUMPAGES   \* MERGEFORMAT </w:instrText>
    </w:r>
    <w:r w:rsidR="00E239A6">
      <w:rPr>
        <w:noProof/>
      </w:rPr>
      <w:fldChar w:fldCharType="separate"/>
    </w:r>
    <w:r w:rsidR="003265BB">
      <w:rPr>
        <w:noProof/>
      </w:rPr>
      <w:t>1</w:t>
    </w:r>
    <w:r w:rsidR="00E239A6">
      <w:rPr>
        <w:noProof/>
      </w:rPr>
      <w:fldChar w:fldCharType="end"/>
    </w:r>
    <w:r w:rsidR="00963227">
      <w:t>)</w:t>
    </w:r>
  </w:p>
  <w:p w:rsidR="00E80336" w:rsidRDefault="00E80336" w:rsidP="00E80336">
    <w:pPr>
      <w:pStyle w:val="Header"/>
      <w:tabs>
        <w:tab w:val="clear" w:pos="4819"/>
        <w:tab w:val="clear" w:pos="9638"/>
      </w:tabs>
      <w:spacing w:before="120"/>
      <w:ind w:right="-289"/>
    </w:pPr>
  </w:p>
  <w:p w:rsidR="00963227" w:rsidRDefault="00963227" w:rsidP="00963227">
    <w:pPr>
      <w:pStyle w:val="Header"/>
      <w:tabs>
        <w:tab w:val="clear" w:pos="4819"/>
        <w:tab w:val="clear" w:pos="9638"/>
      </w:tabs>
      <w:ind w:right="-291"/>
    </w:pPr>
  </w:p>
  <w:p w:rsidR="00963227" w:rsidRDefault="00963227" w:rsidP="00963227">
    <w:pPr>
      <w:pStyle w:val="Header"/>
      <w:tabs>
        <w:tab w:val="clear" w:pos="4819"/>
        <w:tab w:val="clear" w:pos="9638"/>
      </w:tabs>
      <w:ind w:right="-291"/>
    </w:pPr>
    <w:r>
      <w:tab/>
    </w:r>
    <w:r>
      <w:tab/>
    </w:r>
    <w:r>
      <w:tab/>
    </w:r>
    <w:r>
      <w:tab/>
      <w:t>Pvm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80F"/>
    <w:multiLevelType w:val="multilevel"/>
    <w:tmpl w:val="2ECE0BA6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</w:lvl>
    <w:lvl w:ilvl="3">
      <w:start w:val="1"/>
      <w:numFmt w:val="decimal"/>
      <w:pStyle w:val="Heading4"/>
      <w:suff w:val="space"/>
      <w:lvlText w:val="%1.%2.%3.%4 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9E51FE2"/>
    <w:multiLevelType w:val="singleLevel"/>
    <w:tmpl w:val="9BEE7232"/>
    <w:lvl w:ilvl="0">
      <w:start w:val="1"/>
      <w:numFmt w:val="bullet"/>
      <w:pStyle w:val="Luettelo1taso"/>
      <w:lvlText w:val=""/>
      <w:lvlJc w:val="left"/>
      <w:pPr>
        <w:ind w:left="2968" w:hanging="360"/>
      </w:pPr>
      <w:rPr>
        <w:rFonts w:ascii="Symbol" w:hAnsi="Symbol" w:hint="default"/>
      </w:rPr>
    </w:lvl>
  </w:abstractNum>
  <w:abstractNum w:abstractNumId="2" w15:restartNumberingAfterBreak="0">
    <w:nsid w:val="4AB240D6"/>
    <w:multiLevelType w:val="singleLevel"/>
    <w:tmpl w:val="4ED6F11E"/>
    <w:lvl w:ilvl="0">
      <w:start w:val="1"/>
      <w:numFmt w:val="bullet"/>
      <w:pStyle w:val="Luettelo2tas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02"/>
    <w:rsid w:val="0007609D"/>
    <w:rsid w:val="000D4F11"/>
    <w:rsid w:val="00141704"/>
    <w:rsid w:val="00310D97"/>
    <w:rsid w:val="003265BB"/>
    <w:rsid w:val="00330D7F"/>
    <w:rsid w:val="0045090C"/>
    <w:rsid w:val="00471D11"/>
    <w:rsid w:val="00472BFB"/>
    <w:rsid w:val="0048263D"/>
    <w:rsid w:val="004B77B3"/>
    <w:rsid w:val="004C0AD8"/>
    <w:rsid w:val="004C0E3A"/>
    <w:rsid w:val="004E3D2D"/>
    <w:rsid w:val="0050703C"/>
    <w:rsid w:val="005121CA"/>
    <w:rsid w:val="005157EF"/>
    <w:rsid w:val="00516DFE"/>
    <w:rsid w:val="00553E7B"/>
    <w:rsid w:val="00560073"/>
    <w:rsid w:val="0057481A"/>
    <w:rsid w:val="00674346"/>
    <w:rsid w:val="00750D8E"/>
    <w:rsid w:val="007D37F3"/>
    <w:rsid w:val="00873046"/>
    <w:rsid w:val="008D4F46"/>
    <w:rsid w:val="00927EE9"/>
    <w:rsid w:val="0096155A"/>
    <w:rsid w:val="00963227"/>
    <w:rsid w:val="00965430"/>
    <w:rsid w:val="0098267A"/>
    <w:rsid w:val="009F7EB1"/>
    <w:rsid w:val="00A40867"/>
    <w:rsid w:val="00A4547D"/>
    <w:rsid w:val="00AF646D"/>
    <w:rsid w:val="00B567F8"/>
    <w:rsid w:val="00B87412"/>
    <w:rsid w:val="00BA7F02"/>
    <w:rsid w:val="00D64FC2"/>
    <w:rsid w:val="00D85BBF"/>
    <w:rsid w:val="00DA780A"/>
    <w:rsid w:val="00DC28E1"/>
    <w:rsid w:val="00DC393C"/>
    <w:rsid w:val="00E239A6"/>
    <w:rsid w:val="00E61806"/>
    <w:rsid w:val="00E80336"/>
    <w:rsid w:val="00EC6A0E"/>
    <w:rsid w:val="00F07042"/>
    <w:rsid w:val="00F22BD2"/>
    <w:rsid w:val="00F35A32"/>
    <w:rsid w:val="00F6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03925844"/>
  <w14:defaultImageDpi w14:val="300"/>
  <w15:chartTrackingRefBased/>
  <w15:docId w15:val="{32829D48-2875-409A-9671-36E6C27E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07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Sisennys2"/>
    <w:link w:val="Heading1Char"/>
    <w:qFormat/>
    <w:rsid w:val="00DC393C"/>
    <w:pPr>
      <w:keepNext/>
      <w:numPr>
        <w:numId w:val="6"/>
      </w:numPr>
      <w:ind w:left="431" w:hanging="431"/>
      <w:outlineLvl w:val="0"/>
    </w:pPr>
    <w:rPr>
      <w:rFonts w:eastAsia="Times New Roman"/>
      <w:kern w:val="28"/>
      <w:szCs w:val="20"/>
    </w:rPr>
  </w:style>
  <w:style w:type="paragraph" w:styleId="Heading2">
    <w:name w:val="heading 2"/>
    <w:basedOn w:val="Normal"/>
    <w:next w:val="Sisennys2"/>
    <w:link w:val="Heading2Char"/>
    <w:qFormat/>
    <w:rsid w:val="00DC393C"/>
    <w:pPr>
      <w:keepNext/>
      <w:numPr>
        <w:ilvl w:val="1"/>
        <w:numId w:val="6"/>
      </w:numPr>
      <w:ind w:left="578" w:hanging="578"/>
      <w:outlineLvl w:val="1"/>
    </w:pPr>
    <w:rPr>
      <w:rFonts w:eastAsia="Times New Roman"/>
      <w:szCs w:val="20"/>
    </w:rPr>
  </w:style>
  <w:style w:type="paragraph" w:styleId="Heading3">
    <w:name w:val="heading 3"/>
    <w:basedOn w:val="Normal"/>
    <w:next w:val="Sisennys2"/>
    <w:link w:val="Heading3Char"/>
    <w:qFormat/>
    <w:rsid w:val="00DC393C"/>
    <w:pPr>
      <w:keepNext/>
      <w:numPr>
        <w:ilvl w:val="2"/>
        <w:numId w:val="6"/>
      </w:numPr>
      <w:outlineLvl w:val="2"/>
    </w:pPr>
    <w:rPr>
      <w:rFonts w:eastAsia="Times New Roman"/>
      <w:szCs w:val="20"/>
    </w:rPr>
  </w:style>
  <w:style w:type="paragraph" w:styleId="Heading4">
    <w:name w:val="heading 4"/>
    <w:basedOn w:val="Normal"/>
    <w:next w:val="Sisennys2"/>
    <w:link w:val="Heading4Char"/>
    <w:qFormat/>
    <w:rsid w:val="00DC393C"/>
    <w:pPr>
      <w:keepNext/>
      <w:numPr>
        <w:ilvl w:val="3"/>
        <w:numId w:val="6"/>
      </w:numPr>
      <w:ind w:left="862" w:hanging="862"/>
      <w:outlineLvl w:val="3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customStyle="1" w:styleId="Taulukkoots8">
    <w:name w:val="Taulukko_ots8"/>
    <w:basedOn w:val="Normal"/>
    <w:rsid w:val="00560073"/>
    <w:rPr>
      <w:rFonts w:ascii="Arial" w:eastAsia="Times New Roman" w:hAnsi="Arial" w:cs="Arial"/>
      <w:b/>
      <w:color w:val="1F497D"/>
      <w:sz w:val="16"/>
      <w:szCs w:val="20"/>
    </w:rPr>
  </w:style>
  <w:style w:type="paragraph" w:customStyle="1" w:styleId="TauluOTS8">
    <w:name w:val="TauluOTS_8"/>
    <w:basedOn w:val="Normal"/>
    <w:qFormat/>
    <w:rsid w:val="00560073"/>
    <w:pPr>
      <w:jc w:val="center"/>
    </w:pPr>
    <w:rPr>
      <w:rFonts w:ascii="Arial" w:eastAsia="Times New Roman" w:hAnsi="Arial" w:cs="Arial"/>
      <w:color w:val="1F497D"/>
      <w:sz w:val="16"/>
      <w:szCs w:val="20"/>
    </w:rPr>
  </w:style>
  <w:style w:type="paragraph" w:styleId="Header">
    <w:name w:val="header"/>
    <w:basedOn w:val="Normal"/>
    <w:link w:val="HeaderChar"/>
    <w:unhideWhenUsed/>
    <w:rsid w:val="00B567F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7F8"/>
  </w:style>
  <w:style w:type="paragraph" w:styleId="Footer">
    <w:name w:val="footer"/>
    <w:basedOn w:val="Normal"/>
    <w:link w:val="FooterChar"/>
    <w:uiPriority w:val="99"/>
    <w:unhideWhenUsed/>
    <w:rsid w:val="00B567F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7F8"/>
  </w:style>
  <w:style w:type="paragraph" w:styleId="BalloonText">
    <w:name w:val="Balloon Text"/>
    <w:basedOn w:val="Normal"/>
    <w:link w:val="BalloonTextChar"/>
    <w:uiPriority w:val="99"/>
    <w:semiHidden/>
    <w:unhideWhenUsed/>
    <w:rsid w:val="00560073"/>
    <w:rPr>
      <w:rFonts w:ascii="Arial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0073"/>
    <w:rPr>
      <w:rFonts w:ascii="Arial" w:hAnsi="Arial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567F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PlaceholderText">
    <w:name w:val="Placeholder Text"/>
    <w:uiPriority w:val="99"/>
    <w:semiHidden/>
    <w:rsid w:val="00963227"/>
    <w:rPr>
      <w:color w:val="808080"/>
    </w:rPr>
  </w:style>
  <w:style w:type="character" w:customStyle="1" w:styleId="Heading1Char">
    <w:name w:val="Heading 1 Char"/>
    <w:link w:val="Heading1"/>
    <w:rsid w:val="00DC393C"/>
    <w:rPr>
      <w:rFonts w:ascii="Times New Roman" w:eastAsia="Times New Roman" w:hAnsi="Times New Roman" w:cs="Times New Roman"/>
      <w:kern w:val="28"/>
      <w:szCs w:val="20"/>
    </w:rPr>
  </w:style>
  <w:style w:type="paragraph" w:customStyle="1" w:styleId="Ingressi">
    <w:name w:val="Ingressi"/>
    <w:basedOn w:val="Normal"/>
    <w:rsid w:val="0096155A"/>
    <w:pPr>
      <w:ind w:left="2608"/>
      <w:outlineLvl w:val="0"/>
    </w:pPr>
    <w:rPr>
      <w:rFonts w:eastAsia="Times New Roman"/>
      <w:b/>
      <w:szCs w:val="20"/>
    </w:rPr>
  </w:style>
  <w:style w:type="paragraph" w:customStyle="1" w:styleId="Luettelo1taso">
    <w:name w:val="Luettelo 1 taso"/>
    <w:basedOn w:val="Normal"/>
    <w:rsid w:val="0096155A"/>
    <w:pPr>
      <w:numPr>
        <w:numId w:val="1"/>
      </w:numPr>
      <w:outlineLvl w:val="0"/>
    </w:pPr>
    <w:rPr>
      <w:rFonts w:eastAsia="Times New Roman"/>
      <w:szCs w:val="20"/>
    </w:rPr>
  </w:style>
  <w:style w:type="paragraph" w:customStyle="1" w:styleId="Luettelo2taso">
    <w:name w:val="Luettelo 2 taso"/>
    <w:basedOn w:val="Normal"/>
    <w:rsid w:val="0096155A"/>
    <w:pPr>
      <w:numPr>
        <w:numId w:val="2"/>
      </w:numPr>
      <w:ind w:left="3362" w:hanging="357"/>
      <w:outlineLvl w:val="0"/>
    </w:pPr>
    <w:rPr>
      <w:rFonts w:eastAsia="Times New Roman"/>
      <w:szCs w:val="20"/>
    </w:rPr>
  </w:style>
  <w:style w:type="character" w:customStyle="1" w:styleId="Heading2Char">
    <w:name w:val="Heading 2 Char"/>
    <w:link w:val="Heading2"/>
    <w:rsid w:val="00DC393C"/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link w:val="Heading3"/>
    <w:rsid w:val="00DC393C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link w:val="Heading4"/>
    <w:rsid w:val="00DC393C"/>
    <w:rPr>
      <w:rFonts w:ascii="Times New Roman" w:eastAsia="Times New Roman" w:hAnsi="Times New Roman" w:cs="Times New Roman"/>
      <w:szCs w:val="20"/>
    </w:rPr>
  </w:style>
  <w:style w:type="paragraph" w:customStyle="1" w:styleId="PaaOtsikko">
    <w:name w:val="PaaOtsikko"/>
    <w:basedOn w:val="Normal"/>
    <w:next w:val="Sisennys2"/>
    <w:rsid w:val="00310D97"/>
    <w:pPr>
      <w:spacing w:after="240"/>
    </w:pPr>
    <w:rPr>
      <w:b/>
      <w:caps/>
    </w:rPr>
  </w:style>
  <w:style w:type="paragraph" w:customStyle="1" w:styleId="Sisennys1">
    <w:name w:val="Sisennys 1"/>
    <w:basedOn w:val="Normal"/>
    <w:rsid w:val="004C0AD8"/>
    <w:pPr>
      <w:ind w:left="1304"/>
      <w:outlineLvl w:val="0"/>
    </w:pPr>
    <w:rPr>
      <w:rFonts w:ascii="Arial" w:eastAsia="Times New Roman" w:hAnsi="Arial"/>
      <w:sz w:val="22"/>
      <w:szCs w:val="20"/>
    </w:rPr>
  </w:style>
  <w:style w:type="paragraph" w:customStyle="1" w:styleId="Sisennys2">
    <w:name w:val="Sisennys 2"/>
    <w:basedOn w:val="Normal"/>
    <w:rsid w:val="0007609D"/>
    <w:pPr>
      <w:ind w:left="2608"/>
      <w:outlineLvl w:val="0"/>
    </w:pPr>
    <w:rPr>
      <w:rFonts w:eastAsia="Times New Roman"/>
      <w:szCs w:val="20"/>
    </w:rPr>
  </w:style>
  <w:style w:type="character" w:styleId="Strong">
    <w:name w:val="Strong"/>
    <w:uiPriority w:val="22"/>
    <w:qFormat/>
    <w:rsid w:val="0096155A"/>
    <w:rPr>
      <w:b/>
      <w:bCs/>
    </w:rPr>
  </w:style>
  <w:style w:type="character" w:styleId="Hyperlink">
    <w:name w:val="Hyperlink"/>
    <w:uiPriority w:val="99"/>
    <w:unhideWhenUsed/>
    <w:rsid w:val="00F07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SOffice\Mallit\Yleiset\Muistio_Hyp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Muistio_Hypo.dotx</Template>
  <TotalTime>18</TotalTime>
  <Pages>1</Pages>
  <Words>86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i2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Vallinkoski Sami (Hypoteekkiyhd.)</dc:creator>
  <cp:keywords>Aloita tekstin kirjoittaminen tästä (Leipätekstin tyyli Sisennys 2)</cp:keywords>
  <cp:lastModifiedBy>Vallinkoski Sami (Hypoteekkiyhd.)</cp:lastModifiedBy>
  <cp:revision>4</cp:revision>
  <cp:lastPrinted>2014-09-10T05:34:00Z</cp:lastPrinted>
  <dcterms:created xsi:type="dcterms:W3CDTF">2019-02-08T20:05:00Z</dcterms:created>
  <dcterms:modified xsi:type="dcterms:W3CDTF">2019-02-08T20:45:00Z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226480425</vt:i4>
  </property>
  <property fmtid="{D5CDD505-2E9C-101B-9397-08002B2CF9AE}" pid="3" name="_NewReviewCycle">
    <vt:lpwstr/>
  </property>
  <property fmtid="{D5CDD505-2E9C-101B-9397-08002B2CF9AE}" pid="4" name="_EmailSubject">
    <vt:lpwstr>Saako tämän lisättyä pohjiin</vt:lpwstr>
  </property>
  <property fmtid="{D5CDD505-2E9C-101B-9397-08002B2CF9AE}" pid="5" name="_AuthorEmail">
    <vt:lpwstr>joanna.bremer@hypo.fi</vt:lpwstr>
  </property>
  <property fmtid="{D5CDD505-2E9C-101B-9397-08002B2CF9AE}" pid="6" name="_AuthorEmailDisplayName">
    <vt:lpwstr>Bremer Joanna (Hypoteekkiyhd.)</vt:lpwstr>
  </property>
  <property fmtid="{D5CDD505-2E9C-101B-9397-08002B2CF9AE}" pid="7" name="_PreviousAdHocReviewCycleID">
    <vt:i4>-588783728</vt:i4>
  </property>
  <property fmtid="{D5CDD505-2E9C-101B-9397-08002B2CF9AE}" pid="8" name="_ReviewingToolsShownOnce">
    <vt:lpwstr/>
  </property>
</Properties>
</file>